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23C" w14:textId="77777777" w:rsidR="00F52588" w:rsidRDefault="00803C0B" w:rsidP="00803C0B">
      <w:pPr>
        <w:jc w:val="right"/>
        <w:rPr>
          <w:rFonts w:ascii="ＭＳ 明朝"/>
        </w:rPr>
      </w:pPr>
      <w:r>
        <w:rPr>
          <w:rFonts w:ascii="ＭＳ 明朝" w:hAnsi="ＭＳ 明朝" w:hint="eastAsia"/>
        </w:rPr>
        <w:t>○</w:t>
      </w:r>
      <w:r w:rsidR="00F52588">
        <w:rPr>
          <w:rFonts w:ascii="ＭＳ 明朝" w:hAnsi="ＭＳ 明朝" w:hint="eastAsia"/>
        </w:rPr>
        <w:t>年</w:t>
      </w:r>
      <w:r w:rsidR="00D557C7">
        <w:rPr>
          <w:rFonts w:ascii="ＭＳ 明朝" w:hAnsi="ＭＳ 明朝" w:hint="eastAsia"/>
        </w:rPr>
        <w:t xml:space="preserve"> ○</w:t>
      </w:r>
      <w:r w:rsidR="00F628DC">
        <w:rPr>
          <w:rFonts w:ascii="ＭＳ 明朝" w:hAnsi="ＭＳ 明朝" w:hint="eastAsia"/>
        </w:rPr>
        <w:t>月</w:t>
      </w:r>
      <w:r w:rsidR="00D557C7">
        <w:rPr>
          <w:rFonts w:ascii="ＭＳ 明朝" w:hAnsi="ＭＳ 明朝" w:hint="eastAsia"/>
        </w:rPr>
        <w:t>○</w:t>
      </w:r>
      <w:r w:rsidR="00F52588">
        <w:rPr>
          <w:rFonts w:ascii="ＭＳ 明朝" w:hAnsi="ＭＳ 明朝" w:hint="eastAsia"/>
        </w:rPr>
        <w:t xml:space="preserve">日　　　　　　　</w:t>
      </w:r>
    </w:p>
    <w:p w14:paraId="4D33D067" w14:textId="77777777" w:rsidR="00AB7BFD" w:rsidRPr="005E1180" w:rsidRDefault="00B95975" w:rsidP="00AB7BFD">
      <w:pPr>
        <w:rPr>
          <w:rFonts w:ascii="ＭＳ 明朝" w:hAnsi="ＭＳ 明朝"/>
        </w:rPr>
      </w:pPr>
      <w:r>
        <w:rPr>
          <w:rFonts w:ascii="ＭＳ 明朝" w:hAnsi="ＭＳ 明朝" w:hint="eastAsia"/>
        </w:rPr>
        <w:t>○○○教育委員会</w:t>
      </w:r>
    </w:p>
    <w:p w14:paraId="57CED9A1" w14:textId="77777777" w:rsidR="00F52588" w:rsidRPr="00C5647C" w:rsidRDefault="00B95975" w:rsidP="00E149F8">
      <w:pPr>
        <w:ind w:firstLineChars="100" w:firstLine="220"/>
        <w:rPr>
          <w:rFonts w:ascii="ＭＳ 明朝"/>
        </w:rPr>
      </w:pPr>
      <w:r>
        <w:rPr>
          <w:rFonts w:ascii="ＭＳ 明朝" w:hAnsi="ＭＳ 明朝" w:hint="eastAsia"/>
        </w:rPr>
        <w:t xml:space="preserve">教育長　</w:t>
      </w:r>
      <w:r w:rsidR="00AB7BFD" w:rsidRPr="005E1180">
        <w:rPr>
          <w:rFonts w:ascii="ＭＳ 明朝" w:hAnsi="ＭＳ 明朝" w:hint="eastAsia"/>
        </w:rPr>
        <w:t>○○　○○</w:t>
      </w:r>
      <w:r w:rsidR="00F52588" w:rsidRPr="005E1180">
        <w:rPr>
          <w:rFonts w:ascii="ＭＳ 明朝" w:hAnsi="ＭＳ 明朝" w:hint="eastAsia"/>
        </w:rPr>
        <w:t>様</w:t>
      </w:r>
    </w:p>
    <w:p w14:paraId="357FEA01" w14:textId="77777777" w:rsidR="00F52588" w:rsidRPr="00B95975" w:rsidRDefault="00F52588" w:rsidP="00F52588">
      <w:pPr>
        <w:ind w:firstLineChars="2300" w:firstLine="5060"/>
        <w:rPr>
          <w:rFonts w:ascii="ＭＳ 明朝"/>
        </w:rPr>
      </w:pPr>
    </w:p>
    <w:p w14:paraId="0740ED27" w14:textId="184F2273" w:rsidR="00B95975" w:rsidRDefault="00694162" w:rsidP="00E149F8">
      <w:pPr>
        <w:ind w:firstLineChars="2600" w:firstLine="5720"/>
        <w:rPr>
          <w:rFonts w:ascii="ＭＳ 明朝"/>
        </w:rPr>
      </w:pPr>
      <w:r>
        <w:rPr>
          <w:rFonts w:ascii="ＭＳ 明朝" w:hAnsi="ＭＳ 明朝" w:hint="eastAsia"/>
        </w:rPr>
        <w:t>県教組下伊那支部</w:t>
      </w:r>
    </w:p>
    <w:p w14:paraId="60D69AE7" w14:textId="518833C0" w:rsidR="00F52588" w:rsidRDefault="00F52588" w:rsidP="00B95975">
      <w:pPr>
        <w:ind w:firstLineChars="2700" w:firstLine="5940"/>
        <w:rPr>
          <w:rFonts w:ascii="ＭＳ 明朝" w:hAnsi="ＭＳ 明朝"/>
        </w:rPr>
      </w:pPr>
      <w:r>
        <w:rPr>
          <w:rFonts w:ascii="ＭＳ 明朝" w:hAnsi="ＭＳ 明朝" w:hint="eastAsia"/>
        </w:rPr>
        <w:t xml:space="preserve">執行委員長　</w:t>
      </w:r>
      <w:r w:rsidR="00694162">
        <w:rPr>
          <w:rFonts w:ascii="ＭＳ 明朝" w:hAnsi="ＭＳ 明朝" w:hint="eastAsia"/>
        </w:rPr>
        <w:t>宮澤曉生</w:t>
      </w:r>
    </w:p>
    <w:p w14:paraId="477E68FD" w14:textId="454DF12C" w:rsidR="00694162" w:rsidRDefault="00694162" w:rsidP="00B95975">
      <w:pPr>
        <w:ind w:firstLineChars="2700" w:firstLine="5940"/>
        <w:rPr>
          <w:rFonts w:ascii="ＭＳ 明朝" w:hint="eastAsia"/>
        </w:rPr>
      </w:pPr>
      <w:r>
        <w:rPr>
          <w:rFonts w:ascii="ＭＳ 明朝" w:hAnsi="ＭＳ 明朝" w:hint="eastAsia"/>
        </w:rPr>
        <w:t>○○単組長　○○○○</w:t>
      </w:r>
    </w:p>
    <w:p w14:paraId="6642DDA3" w14:textId="77777777" w:rsidR="00CC168B" w:rsidRDefault="00CC168B" w:rsidP="00F52588">
      <w:pPr>
        <w:jc w:val="center"/>
        <w:rPr>
          <w:rFonts w:eastAsia="ＭＳ ゴシック"/>
          <w:b/>
          <w:bCs/>
          <w:sz w:val="24"/>
        </w:rPr>
      </w:pPr>
    </w:p>
    <w:p w14:paraId="2E3DA077" w14:textId="77777777" w:rsidR="00F52588" w:rsidRPr="00456CE9" w:rsidRDefault="00351A8D" w:rsidP="00F52588">
      <w:pPr>
        <w:jc w:val="center"/>
        <w:rPr>
          <w:rFonts w:ascii="ＭＳ ゴシック" w:eastAsia="ＭＳ ゴシック" w:hAnsi="ＭＳ ゴシック"/>
          <w:b/>
          <w:sz w:val="24"/>
        </w:rPr>
      </w:pPr>
      <w:r>
        <w:rPr>
          <w:rFonts w:eastAsia="ＭＳ ゴシック" w:hint="eastAsia"/>
          <w:b/>
          <w:bCs/>
          <w:sz w:val="24"/>
        </w:rPr>
        <w:t>全国学力・学習状況調査</w:t>
      </w:r>
      <w:r w:rsidR="000501E4">
        <w:rPr>
          <w:rFonts w:eastAsia="ＭＳ ゴシック" w:hint="eastAsia"/>
          <w:b/>
          <w:bCs/>
          <w:sz w:val="24"/>
        </w:rPr>
        <w:t>に</w:t>
      </w:r>
      <w:r w:rsidR="00F52588" w:rsidRPr="00456CE9">
        <w:rPr>
          <w:rFonts w:ascii="ＭＳ ゴシック" w:eastAsia="ＭＳ ゴシック" w:hAnsi="ＭＳ ゴシック" w:hint="eastAsia"/>
          <w:b/>
          <w:sz w:val="24"/>
        </w:rPr>
        <w:t>関する要請</w:t>
      </w:r>
      <w:r w:rsidR="00C516A0">
        <w:rPr>
          <w:rFonts w:ascii="ＭＳ ゴシック" w:eastAsia="ＭＳ ゴシック" w:hAnsi="ＭＳ ゴシック" w:hint="eastAsia"/>
          <w:b/>
          <w:sz w:val="24"/>
        </w:rPr>
        <w:t>書</w:t>
      </w:r>
    </w:p>
    <w:p w14:paraId="0D41BE70" w14:textId="77777777" w:rsidR="00CC168B" w:rsidRDefault="00C5647C" w:rsidP="00F52588">
      <w:pPr>
        <w:rPr>
          <w:rFonts w:ascii="ＭＳ 明朝" w:hAnsi="ＭＳ 明朝"/>
        </w:rPr>
      </w:pPr>
      <w:r>
        <w:rPr>
          <w:rFonts w:ascii="ＭＳ 明朝" w:hAnsi="ＭＳ 明朝" w:hint="eastAsia"/>
        </w:rPr>
        <w:t xml:space="preserve">　</w:t>
      </w:r>
    </w:p>
    <w:p w14:paraId="2E3393EC" w14:textId="77777777" w:rsidR="00F52588" w:rsidRDefault="00C516A0" w:rsidP="00CC168B">
      <w:pPr>
        <w:ind w:firstLineChars="100" w:firstLine="220"/>
        <w:rPr>
          <w:rFonts w:ascii="ＭＳ 明朝" w:hAnsi="ＭＳ 明朝"/>
        </w:rPr>
      </w:pPr>
      <w:r>
        <w:rPr>
          <w:rFonts w:ascii="ＭＳ 明朝" w:hAnsi="ＭＳ 明朝" w:hint="eastAsia"/>
        </w:rPr>
        <w:t>日頃</w:t>
      </w:r>
      <w:r w:rsidR="00831FD3">
        <w:rPr>
          <w:rFonts w:ascii="ＭＳ 明朝" w:hAnsi="ＭＳ 明朝" w:hint="eastAsia"/>
        </w:rPr>
        <w:t>より</w:t>
      </w:r>
      <w:r>
        <w:rPr>
          <w:rFonts w:ascii="ＭＳ 明朝" w:hAnsi="ＭＳ 明朝" w:hint="eastAsia"/>
        </w:rPr>
        <w:t>教育の発展に</w:t>
      </w:r>
      <w:r w:rsidR="00722E0F">
        <w:rPr>
          <w:rFonts w:ascii="ＭＳ 明朝" w:hAnsi="ＭＳ 明朝" w:hint="eastAsia"/>
        </w:rPr>
        <w:t>む</w:t>
      </w:r>
      <w:r>
        <w:rPr>
          <w:rFonts w:ascii="ＭＳ 明朝" w:hAnsi="ＭＳ 明朝" w:hint="eastAsia"/>
        </w:rPr>
        <w:t>け、</w:t>
      </w:r>
      <w:r w:rsidR="00F52588">
        <w:rPr>
          <w:rFonts w:ascii="ＭＳ 明朝" w:hAnsi="ＭＳ 明朝" w:hint="eastAsia"/>
        </w:rPr>
        <w:t>ご尽力されていることに深く敬意を表します。</w:t>
      </w:r>
    </w:p>
    <w:p w14:paraId="0BBE9848" w14:textId="14A561E4" w:rsidR="00351A8D" w:rsidRDefault="00722E0F" w:rsidP="00CC168B">
      <w:pPr>
        <w:ind w:firstLineChars="100" w:firstLine="220"/>
        <w:rPr>
          <w:rFonts w:ascii="ＭＳ 明朝" w:hAnsi="ＭＳ 明朝"/>
        </w:rPr>
      </w:pPr>
      <w:r>
        <w:rPr>
          <w:rFonts w:ascii="ＭＳ 明朝" w:hAnsi="ＭＳ 明朝" w:hint="eastAsia"/>
        </w:rPr>
        <w:t>さて、</w:t>
      </w:r>
      <w:r w:rsidR="00B95975">
        <w:rPr>
          <w:rFonts w:ascii="ＭＳ 明朝" w:hAnsi="ＭＳ 明朝" w:hint="eastAsia"/>
        </w:rPr>
        <w:t>文科省は</w:t>
      </w:r>
      <w:r w:rsidR="00E149F8" w:rsidRPr="00AD4F00">
        <w:rPr>
          <w:rFonts w:ascii="ＭＳ 明朝" w:hAnsi="ＭＳ 明朝" w:hint="eastAsia"/>
        </w:rPr>
        <w:t>20</w:t>
      </w:r>
      <w:r w:rsidR="00AD4F00" w:rsidRPr="00AD4F00">
        <w:rPr>
          <w:rFonts w:ascii="ＭＳ 明朝" w:hAnsi="ＭＳ 明朝" w:hint="eastAsia"/>
        </w:rPr>
        <w:t>2</w:t>
      </w:r>
      <w:r w:rsidR="00A154BB">
        <w:rPr>
          <w:rFonts w:ascii="ＭＳ 明朝" w:hAnsi="ＭＳ 明朝"/>
        </w:rPr>
        <w:t>3</w:t>
      </w:r>
      <w:r w:rsidR="00351A8D" w:rsidRPr="00AD4F00">
        <w:rPr>
          <w:rFonts w:ascii="ＭＳ 明朝" w:hAnsi="ＭＳ 明朝" w:hint="eastAsia"/>
        </w:rPr>
        <w:t>年</w:t>
      </w:r>
      <w:r w:rsidR="004B2F11" w:rsidRPr="00AD4F00">
        <w:rPr>
          <w:rFonts w:ascii="ＭＳ 明朝" w:hAnsi="ＭＳ 明朝" w:hint="eastAsia"/>
        </w:rPr>
        <w:t>12</w:t>
      </w:r>
      <w:r w:rsidR="00351A8D" w:rsidRPr="00AD4F00">
        <w:rPr>
          <w:rFonts w:ascii="ＭＳ 明朝" w:hAnsi="ＭＳ 明朝" w:hint="eastAsia"/>
        </w:rPr>
        <w:t>月</w:t>
      </w:r>
      <w:r w:rsidR="00B21334">
        <w:rPr>
          <w:rFonts w:ascii="ＭＳ 明朝" w:hAnsi="ＭＳ 明朝" w:hint="eastAsia"/>
        </w:rPr>
        <w:t>2</w:t>
      </w:r>
      <w:r w:rsidR="00B21334">
        <w:rPr>
          <w:rFonts w:ascii="ＭＳ 明朝" w:hAnsi="ＭＳ 明朝"/>
        </w:rPr>
        <w:t>1</w:t>
      </w:r>
      <w:r w:rsidR="00B95975" w:rsidRPr="00AD4F00">
        <w:rPr>
          <w:rFonts w:ascii="ＭＳ 明朝" w:hAnsi="ＭＳ 明朝" w:hint="eastAsia"/>
        </w:rPr>
        <w:t>日</w:t>
      </w:r>
      <w:r w:rsidR="00B95975">
        <w:rPr>
          <w:rFonts w:ascii="ＭＳ 明朝" w:hAnsi="ＭＳ 明朝" w:hint="eastAsia"/>
        </w:rPr>
        <w:t>、</w:t>
      </w:r>
      <w:r w:rsidR="00DB10D3">
        <w:rPr>
          <w:rFonts w:ascii="ＭＳ 明朝" w:hAnsi="ＭＳ 明朝" w:hint="eastAsia"/>
        </w:rPr>
        <w:t>20</w:t>
      </w:r>
      <w:r w:rsidR="00882D71">
        <w:rPr>
          <w:rFonts w:ascii="ＭＳ 明朝" w:hAnsi="ＭＳ 明朝" w:hint="eastAsia"/>
        </w:rPr>
        <w:t>2</w:t>
      </w:r>
      <w:r w:rsidR="00A154BB">
        <w:rPr>
          <w:rFonts w:ascii="ＭＳ 明朝" w:hAnsi="ＭＳ 明朝"/>
        </w:rPr>
        <w:t>4</w:t>
      </w:r>
      <w:r w:rsidR="00536ADF">
        <w:rPr>
          <w:rFonts w:ascii="ＭＳ 明朝" w:hAnsi="ＭＳ 明朝" w:hint="eastAsia"/>
        </w:rPr>
        <w:t>年度全国学力・学習状況調査</w:t>
      </w:r>
      <w:r w:rsidR="00351A8D">
        <w:rPr>
          <w:rFonts w:ascii="ＭＳ 明朝" w:hAnsi="ＭＳ 明朝" w:hint="eastAsia"/>
        </w:rPr>
        <w:t>の実施について通知</w:t>
      </w:r>
      <w:r w:rsidR="00C516A0">
        <w:rPr>
          <w:rFonts w:ascii="ＭＳ 明朝" w:hAnsi="ＭＳ 明朝" w:hint="eastAsia"/>
        </w:rPr>
        <w:t>文</w:t>
      </w:r>
      <w:r w:rsidR="00351A8D">
        <w:rPr>
          <w:rFonts w:ascii="ＭＳ 明朝" w:hAnsi="ＭＳ 明朝" w:hint="eastAsia"/>
        </w:rPr>
        <w:t>と</w:t>
      </w:r>
      <w:r w:rsidR="00C516A0">
        <w:rPr>
          <w:rFonts w:ascii="ＭＳ 明朝" w:hAnsi="ＭＳ 明朝" w:hint="eastAsia"/>
        </w:rPr>
        <w:t>実施要領、</w:t>
      </w:r>
      <w:r w:rsidR="00351A8D">
        <w:rPr>
          <w:rFonts w:ascii="ＭＳ 明朝" w:hAnsi="ＭＳ 明朝" w:hint="eastAsia"/>
        </w:rPr>
        <w:t>調査への参加及び協力についての照会文書を発出しました。</w:t>
      </w:r>
    </w:p>
    <w:p w14:paraId="29E4C9F0" w14:textId="6EA831EB" w:rsidR="00882D71" w:rsidRDefault="00B95975" w:rsidP="00882D71">
      <w:pPr>
        <w:ind w:firstLineChars="100" w:firstLine="220"/>
        <w:rPr>
          <w:rFonts w:ascii="ＭＳ 明朝" w:hAnsi="ＭＳ 明朝"/>
        </w:rPr>
      </w:pPr>
      <w:r w:rsidRPr="00FD64C0">
        <w:rPr>
          <w:rFonts w:ascii="ＭＳ 明朝" w:hAnsi="ＭＳ 明朝" w:hint="eastAsia"/>
        </w:rPr>
        <w:t>文科</w:t>
      </w:r>
      <w:r w:rsidR="007A486B" w:rsidRPr="00FD64C0">
        <w:rPr>
          <w:rFonts w:ascii="ＭＳ 明朝" w:hAnsi="ＭＳ 明朝" w:hint="eastAsia"/>
        </w:rPr>
        <w:t>省は</w:t>
      </w:r>
      <w:r w:rsidR="00722E0F" w:rsidRPr="00FD64C0">
        <w:rPr>
          <w:rFonts w:ascii="ＭＳ 明朝" w:hAnsi="ＭＳ 明朝" w:hint="eastAsia"/>
        </w:rPr>
        <w:t>、</w:t>
      </w:r>
      <w:r w:rsidR="007A486B" w:rsidRPr="00FD64C0">
        <w:rPr>
          <w:rFonts w:ascii="ＭＳ 明朝" w:hAnsi="ＭＳ 明朝" w:hint="eastAsia"/>
        </w:rPr>
        <w:t>調査の目的として、「全国的な児童生徒の学力や学習状況を把</w:t>
      </w:r>
      <w:r w:rsidR="004C0575" w:rsidRPr="00FD64C0">
        <w:rPr>
          <w:rFonts w:ascii="ＭＳ 明朝" w:hAnsi="ＭＳ 明朝" w:hint="eastAsia"/>
        </w:rPr>
        <w:t>握・分析し</w:t>
      </w:r>
      <w:r w:rsidR="00A930AD" w:rsidRPr="00FD64C0">
        <w:rPr>
          <w:rFonts w:ascii="ＭＳ 明朝" w:hAnsi="ＭＳ 明朝" w:hint="eastAsia"/>
        </w:rPr>
        <w:t>、</w:t>
      </w:r>
      <w:r w:rsidR="004C0575" w:rsidRPr="00FD64C0">
        <w:rPr>
          <w:rFonts w:ascii="ＭＳ 明朝" w:hAnsi="ＭＳ 明朝" w:hint="eastAsia"/>
        </w:rPr>
        <w:t>教育施策の成果と課題を検証し</w:t>
      </w:r>
      <w:r w:rsidR="00A930AD" w:rsidRPr="00FD64C0">
        <w:rPr>
          <w:rFonts w:ascii="ＭＳ 明朝" w:hAnsi="ＭＳ 明朝" w:hint="eastAsia"/>
        </w:rPr>
        <w:t>、</w:t>
      </w:r>
      <w:r w:rsidR="004C0575" w:rsidRPr="00FD64C0">
        <w:rPr>
          <w:rFonts w:ascii="ＭＳ 明朝" w:hAnsi="ＭＳ 明朝" w:hint="eastAsia"/>
        </w:rPr>
        <w:t>その改善を図る」</w:t>
      </w:r>
      <w:r w:rsidR="007A486B" w:rsidRPr="00FD64C0">
        <w:rPr>
          <w:rFonts w:ascii="ＭＳ 明朝" w:hAnsi="ＭＳ 明朝" w:hint="eastAsia"/>
        </w:rPr>
        <w:t>「学校におけ</w:t>
      </w:r>
      <w:r w:rsidR="004C0575" w:rsidRPr="00FD64C0">
        <w:rPr>
          <w:rFonts w:ascii="ＭＳ 明朝" w:hAnsi="ＭＳ 明朝" w:hint="eastAsia"/>
        </w:rPr>
        <w:t>る児童生徒への教育指導の充実や学習状況の改善等に役立てる」</w:t>
      </w:r>
      <w:r w:rsidR="007A486B" w:rsidRPr="00FD64C0">
        <w:rPr>
          <w:rFonts w:ascii="ＭＳ 明朝" w:hAnsi="ＭＳ 明朝" w:hint="eastAsia"/>
        </w:rPr>
        <w:t>「教育に関する継続的な検証改善サイクルを確立する」ことを</w:t>
      </w:r>
      <w:r w:rsidR="005E1180" w:rsidRPr="00FD64C0">
        <w:rPr>
          <w:rFonts w:ascii="ＭＳ 明朝" w:hAnsi="ＭＳ 明朝" w:hint="eastAsia"/>
        </w:rPr>
        <w:t>あ</w:t>
      </w:r>
      <w:r w:rsidR="007A486B" w:rsidRPr="00FD64C0">
        <w:rPr>
          <w:rFonts w:ascii="ＭＳ 明朝" w:hAnsi="ＭＳ 明朝" w:hint="eastAsia"/>
        </w:rPr>
        <w:t>げ、実施要領には「調査により測定できるのは学力の特定の一部分であること</w:t>
      </w:r>
      <w:r w:rsidR="00A930AD" w:rsidRPr="00FD64C0">
        <w:rPr>
          <w:rFonts w:ascii="ＭＳ 明朝" w:hAnsi="ＭＳ 明朝" w:hint="eastAsia"/>
        </w:rPr>
        <w:t>、</w:t>
      </w:r>
      <w:r w:rsidR="007A486B" w:rsidRPr="00FD64C0">
        <w:rPr>
          <w:rFonts w:ascii="ＭＳ 明朝" w:hAnsi="ＭＳ 明朝" w:hint="eastAsia"/>
        </w:rPr>
        <w:t>学校における教育活動の一側面であることなどを踏まえるとともに</w:t>
      </w:r>
      <w:r w:rsidR="00A930AD" w:rsidRPr="00FD64C0">
        <w:rPr>
          <w:rFonts w:ascii="ＭＳ 明朝" w:hAnsi="ＭＳ 明朝" w:hint="eastAsia"/>
        </w:rPr>
        <w:t>、</w:t>
      </w:r>
      <w:r w:rsidR="007A486B" w:rsidRPr="00FD64C0">
        <w:rPr>
          <w:rFonts w:ascii="ＭＳ 明朝" w:hAnsi="ＭＳ 明朝" w:hint="eastAsia"/>
        </w:rPr>
        <w:t>序列化や過度な競争が生じないようにするなど教育上の効果や影響等に十分配慮することが重要である」</w:t>
      </w:r>
      <w:r w:rsidR="004C0575" w:rsidRPr="00FD64C0">
        <w:rPr>
          <w:rFonts w:ascii="ＭＳ 明朝" w:hAnsi="ＭＳ 明朝" w:hint="eastAsia"/>
        </w:rPr>
        <w:t>と</w:t>
      </w:r>
      <w:r w:rsidR="005E1180" w:rsidRPr="00FD64C0">
        <w:rPr>
          <w:rFonts w:ascii="ＭＳ 明朝" w:hAnsi="ＭＳ 明朝" w:hint="eastAsia"/>
        </w:rPr>
        <w:t>明記</w:t>
      </w:r>
      <w:r w:rsidR="007A486B" w:rsidRPr="00FD64C0">
        <w:rPr>
          <w:rFonts w:ascii="ＭＳ 明朝" w:hAnsi="ＭＳ 明朝" w:hint="eastAsia"/>
        </w:rPr>
        <w:t>されています。</w:t>
      </w:r>
    </w:p>
    <w:p w14:paraId="7EE7DB6F" w14:textId="13975B22" w:rsidR="00A22F23" w:rsidRPr="00A57544" w:rsidRDefault="00155BF0" w:rsidP="00D84AA4">
      <w:pPr>
        <w:ind w:firstLineChars="100" w:firstLine="220"/>
        <w:rPr>
          <w:rFonts w:ascii="ＭＳ 明朝" w:hAnsi="ＭＳ 明朝"/>
          <w:color w:val="000000"/>
        </w:rPr>
      </w:pPr>
      <w:bookmarkStart w:id="0" w:name="_Hlk121401104"/>
      <w:r>
        <w:rPr>
          <w:rFonts w:ascii="ＭＳ 明朝" w:hAnsi="ＭＳ 明朝" w:hint="eastAsia"/>
        </w:rPr>
        <w:t>結果公表に際しては、「序列化や過度な競争が生じないようにする」とした文科省通知(</w:t>
      </w:r>
      <w:r>
        <w:rPr>
          <w:rFonts w:ascii="ＭＳ 明朝" w:hAnsi="ＭＳ 明朝"/>
        </w:rPr>
        <w:t>22</w:t>
      </w:r>
      <w:r>
        <w:rPr>
          <w:rFonts w:ascii="ＭＳ 明朝" w:hAnsi="ＭＳ 明朝" w:hint="eastAsia"/>
        </w:rPr>
        <w:t>年７月</w:t>
      </w:r>
      <w:r>
        <w:rPr>
          <w:rFonts w:ascii="ＭＳ 明朝" w:hAnsi="ＭＳ 明朝"/>
        </w:rPr>
        <w:t>)</w:t>
      </w:r>
      <w:bookmarkEnd w:id="0"/>
      <w:r>
        <w:rPr>
          <w:rFonts w:ascii="ＭＳ 明朝" w:hAnsi="ＭＳ 明朝" w:hint="eastAsia"/>
        </w:rPr>
        <w:t>が出されたものの、</w:t>
      </w:r>
      <w:r w:rsidR="00831FD3" w:rsidRPr="00831FD3">
        <w:rPr>
          <w:rFonts w:ascii="ＭＳ 明朝" w:hAnsi="ＭＳ 明朝" w:hint="eastAsia"/>
        </w:rPr>
        <w:t>数値に特化した都道府県</w:t>
      </w:r>
      <w:r w:rsidR="00525B8D">
        <w:rPr>
          <w:rFonts w:ascii="ＭＳ 明朝" w:hAnsi="ＭＳ 明朝" w:hint="eastAsia"/>
        </w:rPr>
        <w:t>・政令市</w:t>
      </w:r>
      <w:r w:rsidR="00831FD3" w:rsidRPr="00831FD3">
        <w:rPr>
          <w:rFonts w:ascii="ＭＳ 明朝" w:hAnsi="ＭＳ 明朝" w:hint="eastAsia"/>
        </w:rPr>
        <w:t>別のランキングが報道され、点数向上を目的</w:t>
      </w:r>
      <w:r w:rsidR="00831FD3" w:rsidRPr="00A57544">
        <w:rPr>
          <w:rFonts w:ascii="ＭＳ 明朝" w:hAnsi="ＭＳ 明朝" w:hint="eastAsia"/>
          <w:color w:val="000000"/>
        </w:rPr>
        <w:t>とした事前対策</w:t>
      </w:r>
      <w:r>
        <w:rPr>
          <w:rFonts w:ascii="ＭＳ 明朝" w:hAnsi="ＭＳ 明朝" w:hint="eastAsia"/>
          <w:color w:val="000000"/>
        </w:rPr>
        <w:t>等が行われることにより</w:t>
      </w:r>
      <w:r w:rsidR="00957CF6">
        <w:rPr>
          <w:rFonts w:ascii="ＭＳ 明朝" w:hAnsi="ＭＳ 明朝" w:hint="eastAsia"/>
          <w:color w:val="000000"/>
        </w:rPr>
        <w:t>、</w:t>
      </w:r>
      <w:r w:rsidR="00831FD3" w:rsidRPr="00A57544">
        <w:rPr>
          <w:rFonts w:ascii="ＭＳ 明朝" w:hAnsi="ＭＳ 明朝" w:hint="eastAsia"/>
          <w:color w:val="000000"/>
        </w:rPr>
        <w:t>過度</w:t>
      </w:r>
      <w:r>
        <w:rPr>
          <w:rFonts w:ascii="ＭＳ 明朝" w:hAnsi="ＭＳ 明朝" w:hint="eastAsia"/>
          <w:color w:val="000000"/>
        </w:rPr>
        <w:t>に</w:t>
      </w:r>
      <w:r w:rsidR="00831FD3" w:rsidRPr="00A57544">
        <w:rPr>
          <w:rFonts w:ascii="ＭＳ 明朝" w:hAnsi="ＭＳ 明朝" w:hint="eastAsia"/>
          <w:color w:val="000000"/>
        </w:rPr>
        <w:t>競争</w:t>
      </w:r>
      <w:r>
        <w:rPr>
          <w:rFonts w:ascii="ＭＳ 明朝" w:hAnsi="ＭＳ 明朝" w:hint="eastAsia"/>
          <w:color w:val="000000"/>
        </w:rPr>
        <w:t>的な学校現場になっているとの報告もあります。</w:t>
      </w:r>
      <w:r w:rsidR="000C2AF1">
        <w:rPr>
          <w:rFonts w:ascii="ＭＳ 明朝" w:hAnsi="ＭＳ 明朝" w:hint="eastAsia"/>
        </w:rPr>
        <w:t>また、</w:t>
      </w:r>
      <w:r w:rsidR="00E35A51">
        <w:rPr>
          <w:rFonts w:ascii="ＭＳ 明朝" w:hAnsi="ＭＳ 明朝" w:hint="eastAsia"/>
          <w:color w:val="000000"/>
        </w:rPr>
        <w:t>自治体独自のテスト</w:t>
      </w:r>
      <w:r w:rsidR="004F4735">
        <w:rPr>
          <w:rFonts w:ascii="ＭＳ 明朝" w:hAnsi="ＭＳ 明朝" w:hint="eastAsia"/>
          <w:color w:val="000000"/>
        </w:rPr>
        <w:t>等も行われており、過密な教育課程</w:t>
      </w:r>
      <w:r w:rsidR="00E35A51">
        <w:rPr>
          <w:rFonts w:ascii="ＭＳ 明朝" w:hAnsi="ＭＳ 明朝" w:hint="eastAsia"/>
          <w:color w:val="000000"/>
        </w:rPr>
        <w:t>が子どもたちにストレスを与えている現状</w:t>
      </w:r>
      <w:r w:rsidR="00BB77CD">
        <w:rPr>
          <w:rFonts w:ascii="ＭＳ 明朝" w:hAnsi="ＭＳ 明朝" w:hint="eastAsia"/>
          <w:color w:val="000000"/>
        </w:rPr>
        <w:t>をふまえ</w:t>
      </w:r>
      <w:r w:rsidR="00831FD3" w:rsidRPr="00A57544">
        <w:rPr>
          <w:rFonts w:ascii="ＭＳ 明朝" w:hAnsi="ＭＳ 明朝" w:hint="eastAsia"/>
          <w:color w:val="000000"/>
        </w:rPr>
        <w:t>、</w:t>
      </w:r>
      <w:r w:rsidR="00F358E5" w:rsidRPr="00A57544">
        <w:rPr>
          <w:rFonts w:ascii="ＭＳ 明朝" w:hAnsi="ＭＳ 明朝" w:hint="eastAsia"/>
          <w:color w:val="000000"/>
        </w:rPr>
        <w:t>現行の悉皆による</w:t>
      </w:r>
      <w:r w:rsidR="00F61203" w:rsidRPr="00A57544">
        <w:rPr>
          <w:rFonts w:ascii="ＭＳ 明朝" w:hAnsi="ＭＳ 明朝" w:hint="eastAsia"/>
          <w:color w:val="000000"/>
        </w:rPr>
        <w:t>学力</w:t>
      </w:r>
      <w:r w:rsidR="00831FD3" w:rsidRPr="00A57544">
        <w:rPr>
          <w:rFonts w:ascii="ＭＳ 明朝" w:hAnsi="ＭＳ 明朝" w:hint="eastAsia"/>
          <w:color w:val="000000"/>
        </w:rPr>
        <w:t>調査事業の廃止</w:t>
      </w:r>
      <w:r w:rsidR="00F358E5" w:rsidRPr="00A57544">
        <w:rPr>
          <w:rFonts w:ascii="ＭＳ 明朝" w:hAnsi="ＭＳ 明朝" w:hint="eastAsia"/>
          <w:color w:val="000000"/>
        </w:rPr>
        <w:t>を含めた抜本的見直し</w:t>
      </w:r>
      <w:r w:rsidR="00831FD3" w:rsidRPr="00A57544">
        <w:rPr>
          <w:rFonts w:ascii="ＭＳ 明朝" w:hAnsi="ＭＳ 明朝" w:hint="eastAsia"/>
          <w:color w:val="000000"/>
        </w:rPr>
        <w:t>が必要です。</w:t>
      </w:r>
    </w:p>
    <w:p w14:paraId="1FDA3EB7" w14:textId="3A6BD9AE" w:rsidR="005A4FAC" w:rsidRPr="00A57544" w:rsidRDefault="00957CF6" w:rsidP="00313497">
      <w:pPr>
        <w:ind w:firstLineChars="100" w:firstLine="220"/>
        <w:rPr>
          <w:rFonts w:ascii="ＭＳ 明朝" w:hAnsi="ＭＳ 明朝"/>
          <w:color w:val="000000"/>
        </w:rPr>
      </w:pPr>
      <w:r>
        <w:rPr>
          <w:rFonts w:ascii="ＭＳ 明朝" w:hAnsi="ＭＳ 明朝" w:hint="eastAsia"/>
          <w:color w:val="000000"/>
        </w:rPr>
        <w:t>つきましては</w:t>
      </w:r>
      <w:r w:rsidR="00313497" w:rsidRPr="00A57544">
        <w:rPr>
          <w:rFonts w:ascii="ＭＳ 明朝" w:hAnsi="ＭＳ 明朝" w:hint="eastAsia"/>
          <w:color w:val="000000"/>
        </w:rPr>
        <w:t>、</w:t>
      </w:r>
      <w:r w:rsidR="005E1180" w:rsidRPr="00A57544">
        <w:rPr>
          <w:rFonts w:ascii="ＭＳ 明朝" w:hAnsi="ＭＳ 明朝" w:hint="eastAsia"/>
          <w:color w:val="000000"/>
        </w:rPr>
        <w:t>全国学力・学習状況</w:t>
      </w:r>
      <w:r w:rsidR="00313497" w:rsidRPr="00A57544">
        <w:rPr>
          <w:rFonts w:ascii="ＭＳ 明朝" w:hAnsi="ＭＳ 明朝" w:hint="eastAsia"/>
          <w:color w:val="000000"/>
        </w:rPr>
        <w:t>調査に関して</w:t>
      </w:r>
      <w:r w:rsidR="000B3EAE" w:rsidRPr="00A57544">
        <w:rPr>
          <w:rFonts w:ascii="ＭＳ 明朝" w:hAnsi="ＭＳ 明朝" w:hint="eastAsia"/>
          <w:color w:val="000000"/>
        </w:rPr>
        <w:t>、</w:t>
      </w:r>
      <w:r w:rsidR="00313497" w:rsidRPr="00A57544">
        <w:rPr>
          <w:rFonts w:ascii="ＭＳ 明朝" w:hAnsi="ＭＳ 明朝" w:hint="eastAsia"/>
          <w:color w:val="000000"/>
        </w:rPr>
        <w:t>以下のことを要請いたします。</w:t>
      </w:r>
    </w:p>
    <w:p w14:paraId="12A4C308" w14:textId="77777777" w:rsidR="0056501D" w:rsidRDefault="0056501D" w:rsidP="00DB10D3">
      <w:pPr>
        <w:ind w:firstLineChars="100" w:firstLine="220"/>
        <w:jc w:val="right"/>
        <w:rPr>
          <w:rFonts w:ascii="ＭＳ 明朝" w:hAnsi="ＭＳ 明朝"/>
          <w:color w:val="000000"/>
        </w:rPr>
      </w:pPr>
    </w:p>
    <w:p w14:paraId="462CEC85" w14:textId="47F356E5" w:rsidR="00207192" w:rsidRDefault="00EB6C29" w:rsidP="00EB6C29">
      <w:pPr>
        <w:pStyle w:val="a9"/>
        <w:rPr>
          <w:color w:val="000000"/>
        </w:rPr>
      </w:pPr>
      <w:r>
        <w:rPr>
          <w:rFonts w:hint="eastAsia"/>
          <w:color w:val="000000"/>
        </w:rPr>
        <w:t>記</w:t>
      </w:r>
    </w:p>
    <w:p w14:paraId="5D5979D0" w14:textId="77777777" w:rsidR="00EB6C29" w:rsidRPr="00EB6C29" w:rsidRDefault="00EB6C29" w:rsidP="00EB6C29"/>
    <w:p w14:paraId="447A891A" w14:textId="2509B3B2" w:rsidR="002D1306" w:rsidRPr="00A57544" w:rsidRDefault="002D1306" w:rsidP="00313497">
      <w:pPr>
        <w:rPr>
          <w:color w:val="000000"/>
        </w:rPr>
      </w:pPr>
      <w:r w:rsidRPr="00A57544">
        <w:rPr>
          <w:rFonts w:hint="eastAsia"/>
          <w:color w:val="000000"/>
        </w:rPr>
        <w:t>１．</w:t>
      </w:r>
      <w:r w:rsidRPr="00A57544">
        <w:rPr>
          <w:rFonts w:ascii="ＭＳ 明朝" w:hAnsi="ＭＳ 明朝" w:hint="eastAsia"/>
          <w:color w:val="000000"/>
        </w:rPr>
        <w:t>20</w:t>
      </w:r>
      <w:r w:rsidR="00882D71">
        <w:rPr>
          <w:rFonts w:ascii="ＭＳ 明朝" w:hAnsi="ＭＳ 明朝" w:hint="eastAsia"/>
          <w:color w:val="000000"/>
        </w:rPr>
        <w:t>2</w:t>
      </w:r>
      <w:r w:rsidR="00A154BB">
        <w:rPr>
          <w:rFonts w:ascii="ＭＳ 明朝" w:hAnsi="ＭＳ 明朝"/>
          <w:color w:val="000000"/>
        </w:rPr>
        <w:t>4</w:t>
      </w:r>
      <w:r w:rsidRPr="00A57544">
        <w:rPr>
          <w:rFonts w:hint="eastAsia"/>
          <w:color w:val="000000"/>
        </w:rPr>
        <w:t>年度調査について</w:t>
      </w:r>
    </w:p>
    <w:p w14:paraId="2BEA7BAB" w14:textId="5AF45354" w:rsidR="00B25A69" w:rsidRDefault="000B3EAE" w:rsidP="00882D71">
      <w:pPr>
        <w:ind w:leftChars="50" w:left="550" w:hangingChars="200" w:hanging="440"/>
        <w:rPr>
          <w:color w:val="000000"/>
        </w:rPr>
      </w:pPr>
      <w:r w:rsidRPr="00A57544">
        <w:rPr>
          <w:rFonts w:hint="eastAsia"/>
          <w:color w:val="000000"/>
        </w:rPr>
        <w:t>（１）</w:t>
      </w:r>
      <w:r w:rsidR="00313497" w:rsidRPr="00A57544">
        <w:rPr>
          <w:rFonts w:hint="eastAsia"/>
          <w:color w:val="000000"/>
        </w:rPr>
        <w:t>調査の参加主体は市町村教育委員会であること</w:t>
      </w:r>
      <w:r w:rsidR="008D55AB" w:rsidRPr="00A57544">
        <w:rPr>
          <w:rFonts w:hint="eastAsia"/>
          <w:color w:val="000000"/>
        </w:rPr>
        <w:t>から</w:t>
      </w:r>
      <w:r w:rsidR="00313497" w:rsidRPr="00A57544">
        <w:rPr>
          <w:rFonts w:hint="eastAsia"/>
          <w:color w:val="000000"/>
        </w:rPr>
        <w:t>、</w:t>
      </w:r>
      <w:r w:rsidRPr="00A57544">
        <w:rPr>
          <w:rFonts w:hint="eastAsia"/>
          <w:color w:val="000000"/>
        </w:rPr>
        <w:t>調査への参加・不参加については、</w:t>
      </w:r>
      <w:r w:rsidR="00313497" w:rsidRPr="00A57544">
        <w:rPr>
          <w:rFonts w:hint="eastAsia"/>
          <w:color w:val="000000"/>
        </w:rPr>
        <w:t>子どもに及ぼす影響</w:t>
      </w:r>
      <w:r w:rsidR="00831FD3" w:rsidRPr="00A57544">
        <w:rPr>
          <w:rFonts w:hint="eastAsia"/>
          <w:color w:val="000000"/>
        </w:rPr>
        <w:t>や教職員への負担</w:t>
      </w:r>
      <w:r w:rsidR="00C15E39">
        <w:rPr>
          <w:rFonts w:hint="eastAsia"/>
          <w:color w:val="000000"/>
        </w:rPr>
        <w:t>等を</w:t>
      </w:r>
      <w:r w:rsidR="00831FD3" w:rsidRPr="00A57544">
        <w:rPr>
          <w:rFonts w:hint="eastAsia"/>
          <w:color w:val="000000"/>
        </w:rPr>
        <w:t>十分に検討した上で判断すること。</w:t>
      </w:r>
    </w:p>
    <w:p w14:paraId="26120993" w14:textId="77777777" w:rsidR="007B08C3" w:rsidRDefault="007B08C3" w:rsidP="000B3EAE">
      <w:pPr>
        <w:ind w:leftChars="50" w:left="550" w:hangingChars="200" w:hanging="440"/>
        <w:rPr>
          <w:color w:val="000000"/>
        </w:rPr>
      </w:pPr>
    </w:p>
    <w:p w14:paraId="5D972510" w14:textId="568ACE1D" w:rsidR="001E4635" w:rsidRPr="00A57544" w:rsidRDefault="000B3EAE" w:rsidP="000B3EAE">
      <w:pPr>
        <w:ind w:leftChars="50" w:left="550" w:hangingChars="200" w:hanging="440"/>
        <w:rPr>
          <w:color w:val="000000"/>
        </w:rPr>
      </w:pPr>
      <w:r w:rsidRPr="00A57544">
        <w:rPr>
          <w:rFonts w:hint="eastAsia"/>
          <w:color w:val="000000"/>
        </w:rPr>
        <w:t>（</w:t>
      </w:r>
      <w:r w:rsidR="00574D73">
        <w:rPr>
          <w:rFonts w:hint="eastAsia"/>
          <w:color w:val="000000"/>
        </w:rPr>
        <w:t>２</w:t>
      </w:r>
      <w:r w:rsidRPr="00A57544">
        <w:rPr>
          <w:rFonts w:hint="eastAsia"/>
          <w:color w:val="000000"/>
        </w:rPr>
        <w:t>）</w:t>
      </w:r>
      <w:r w:rsidR="00985571" w:rsidRPr="00A57544">
        <w:rPr>
          <w:rFonts w:hint="eastAsia"/>
          <w:color w:val="000000"/>
        </w:rPr>
        <w:t>地域・学校の序列化、過度の競争につながらないよう十分に配慮すること。と</w:t>
      </w:r>
      <w:r w:rsidR="00985571" w:rsidRPr="00A57544">
        <w:rPr>
          <w:rFonts w:hint="eastAsia"/>
          <w:color w:val="000000"/>
        </w:rPr>
        <w:lastRenderedPageBreak/>
        <w:t>りわけ、調査結果の公表に</w:t>
      </w:r>
      <w:r w:rsidRPr="00A57544">
        <w:rPr>
          <w:rFonts w:hint="eastAsia"/>
          <w:color w:val="000000"/>
        </w:rPr>
        <w:t>ついては、</w:t>
      </w:r>
      <w:r w:rsidR="00985571" w:rsidRPr="00A57544">
        <w:rPr>
          <w:rFonts w:hint="eastAsia"/>
          <w:color w:val="000000"/>
        </w:rPr>
        <w:t>市町村別・学校別の数値による公表を行わないこと。</w:t>
      </w:r>
    </w:p>
    <w:p w14:paraId="0A75BDC4" w14:textId="77777777" w:rsidR="007927DD" w:rsidRPr="00A57544" w:rsidRDefault="007927DD" w:rsidP="007927DD">
      <w:pPr>
        <w:ind w:leftChars="64" w:left="218" w:hangingChars="35" w:hanging="77"/>
        <w:rPr>
          <w:color w:val="000000"/>
        </w:rPr>
      </w:pPr>
    </w:p>
    <w:p w14:paraId="61FDD1B5" w14:textId="1B549564" w:rsidR="001E6245" w:rsidRPr="00A57544" w:rsidRDefault="002D1306" w:rsidP="001E6245">
      <w:pPr>
        <w:rPr>
          <w:color w:val="000000"/>
        </w:rPr>
      </w:pPr>
      <w:r w:rsidRPr="00A57544">
        <w:rPr>
          <w:rFonts w:hint="eastAsia"/>
          <w:color w:val="000000"/>
        </w:rPr>
        <w:t>２．</w:t>
      </w:r>
      <w:r w:rsidR="001E6245" w:rsidRPr="00A57544">
        <w:rPr>
          <w:rFonts w:hint="eastAsia"/>
          <w:color w:val="000000"/>
        </w:rPr>
        <w:t>事前対策</w:t>
      </w:r>
      <w:r w:rsidR="00C15E39">
        <w:rPr>
          <w:rFonts w:hint="eastAsia"/>
          <w:color w:val="000000"/>
        </w:rPr>
        <w:t>や自校採点</w:t>
      </w:r>
      <w:r w:rsidR="001E6245" w:rsidRPr="00A57544">
        <w:rPr>
          <w:rFonts w:hint="eastAsia"/>
          <w:color w:val="000000"/>
        </w:rPr>
        <w:t>について</w:t>
      </w:r>
    </w:p>
    <w:p w14:paraId="0467F53E" w14:textId="77777777" w:rsidR="002A4C53" w:rsidRDefault="001E6245" w:rsidP="002A4C53">
      <w:pPr>
        <w:ind w:firstLineChars="200" w:firstLine="440"/>
        <w:rPr>
          <w:color w:val="000000"/>
        </w:rPr>
      </w:pPr>
      <w:r w:rsidRPr="00525B8D">
        <w:rPr>
          <w:rFonts w:hint="eastAsia"/>
          <w:color w:val="000000"/>
        </w:rPr>
        <w:t>調査の点数向上を目的とした</w:t>
      </w:r>
      <w:r w:rsidR="00C04A72" w:rsidRPr="00525B8D">
        <w:rPr>
          <w:rFonts w:hint="eastAsia"/>
          <w:color w:val="000000"/>
        </w:rPr>
        <w:t>宿題や補習の強化、教育課程を変更しての事前練習</w:t>
      </w:r>
    </w:p>
    <w:p w14:paraId="6162EDDC" w14:textId="1D800126" w:rsidR="001E6245" w:rsidRPr="00525B8D" w:rsidRDefault="002A4C53" w:rsidP="002A4C53">
      <w:pPr>
        <w:rPr>
          <w:color w:val="000000"/>
        </w:rPr>
      </w:pPr>
      <w:r>
        <w:rPr>
          <w:rFonts w:hint="eastAsia"/>
          <w:color w:val="000000"/>
        </w:rPr>
        <w:t xml:space="preserve">　</w:t>
      </w:r>
      <w:r w:rsidR="00C04A72" w:rsidRPr="00525B8D">
        <w:rPr>
          <w:rFonts w:hint="eastAsia"/>
          <w:color w:val="000000"/>
        </w:rPr>
        <w:t>等を強要しないこと。また、事前対策</w:t>
      </w:r>
      <w:r w:rsidR="00C15E39">
        <w:rPr>
          <w:rFonts w:hint="eastAsia"/>
          <w:color w:val="000000"/>
        </w:rPr>
        <w:t>や自校採点</w:t>
      </w:r>
      <w:r w:rsidR="00C04A72" w:rsidRPr="00525B8D">
        <w:rPr>
          <w:rFonts w:hint="eastAsia"/>
          <w:color w:val="000000"/>
        </w:rPr>
        <w:t>の指示や奨励等を行わないこと。</w:t>
      </w:r>
    </w:p>
    <w:p w14:paraId="2B4BFA59" w14:textId="77777777" w:rsidR="001E6245" w:rsidRPr="00A57544" w:rsidRDefault="001E6245" w:rsidP="001E6245">
      <w:pPr>
        <w:ind w:left="440" w:hangingChars="200" w:hanging="440"/>
        <w:rPr>
          <w:color w:val="000000"/>
        </w:rPr>
      </w:pPr>
    </w:p>
    <w:p w14:paraId="1CCFF19D" w14:textId="77777777" w:rsidR="00570AB3" w:rsidRPr="00A57544" w:rsidRDefault="001E6245" w:rsidP="00570AB3">
      <w:pPr>
        <w:ind w:left="220" w:hangingChars="100" w:hanging="220"/>
        <w:rPr>
          <w:color w:val="000000"/>
        </w:rPr>
      </w:pPr>
      <w:r w:rsidRPr="00A57544">
        <w:rPr>
          <w:rFonts w:hint="eastAsia"/>
          <w:color w:val="000000"/>
        </w:rPr>
        <w:t>３．</w:t>
      </w:r>
      <w:r w:rsidR="00570AB3" w:rsidRPr="00A57544">
        <w:rPr>
          <w:rFonts w:hint="eastAsia"/>
          <w:color w:val="000000"/>
        </w:rPr>
        <w:t>自治体独自の調査について</w:t>
      </w:r>
    </w:p>
    <w:p w14:paraId="7074E03C" w14:textId="77777777" w:rsidR="00570AB3" w:rsidRPr="00A57544" w:rsidRDefault="00570AB3" w:rsidP="00570AB3">
      <w:pPr>
        <w:ind w:leftChars="100" w:left="220" w:firstLineChars="100" w:firstLine="220"/>
        <w:rPr>
          <w:color w:val="000000"/>
        </w:rPr>
      </w:pPr>
      <w:r w:rsidRPr="00A57544">
        <w:rPr>
          <w:rFonts w:hint="eastAsia"/>
          <w:color w:val="000000"/>
        </w:rPr>
        <w:t>子ども・学校現場への負担の観点から、あり方の見直しや方法・内容等の精選を行うこと。</w:t>
      </w:r>
    </w:p>
    <w:p w14:paraId="4ECB5395" w14:textId="77777777" w:rsidR="002D1306" w:rsidRPr="00A57544" w:rsidRDefault="002D1306" w:rsidP="002D1306">
      <w:pPr>
        <w:ind w:left="220" w:hangingChars="100" w:hanging="220"/>
        <w:rPr>
          <w:color w:val="000000"/>
        </w:rPr>
      </w:pPr>
    </w:p>
    <w:p w14:paraId="695269A5" w14:textId="77777777" w:rsidR="00570AB3" w:rsidRPr="00A57544" w:rsidRDefault="001E6245" w:rsidP="00570AB3">
      <w:pPr>
        <w:ind w:left="220" w:hangingChars="100" w:hanging="220"/>
        <w:rPr>
          <w:color w:val="000000"/>
        </w:rPr>
      </w:pPr>
      <w:r w:rsidRPr="00A57544">
        <w:rPr>
          <w:rFonts w:hint="eastAsia"/>
          <w:color w:val="000000"/>
        </w:rPr>
        <w:t>４．</w:t>
      </w:r>
      <w:r w:rsidR="00570AB3" w:rsidRPr="00A57544">
        <w:rPr>
          <w:rFonts w:hint="eastAsia"/>
          <w:color w:val="000000"/>
        </w:rPr>
        <w:t>今後の調査のあり方、活用について</w:t>
      </w:r>
    </w:p>
    <w:p w14:paraId="19ABDC13" w14:textId="3999D21F" w:rsidR="00570AB3" w:rsidRPr="00A57544" w:rsidRDefault="00570AB3" w:rsidP="00570AB3">
      <w:pPr>
        <w:ind w:left="440" w:hangingChars="200" w:hanging="440"/>
        <w:rPr>
          <w:color w:val="000000"/>
        </w:rPr>
      </w:pPr>
      <w:r w:rsidRPr="00A57544">
        <w:rPr>
          <w:rFonts w:hint="eastAsia"/>
          <w:color w:val="000000"/>
        </w:rPr>
        <w:t>（１）</w:t>
      </w:r>
      <w:r w:rsidR="00574D73" w:rsidRPr="00A57544">
        <w:rPr>
          <w:rFonts w:hint="eastAsia"/>
          <w:color w:val="000000"/>
        </w:rPr>
        <w:t>悉皆調査を廃止し</w:t>
      </w:r>
      <w:r w:rsidR="00574D73">
        <w:rPr>
          <w:rFonts w:hint="eastAsia"/>
          <w:color w:val="000000"/>
        </w:rPr>
        <w:t>て</w:t>
      </w:r>
      <w:r w:rsidRPr="00A57544">
        <w:rPr>
          <w:rFonts w:hint="eastAsia"/>
          <w:color w:val="000000"/>
        </w:rPr>
        <w:t>数年に一度の抽出方式とすることや、同一日・同一問題でない新たな調査方式を取り入れることなど、調査のあり方を抜本的に見直すよう国に求めること。</w:t>
      </w:r>
    </w:p>
    <w:p w14:paraId="7126856A" w14:textId="77777777" w:rsidR="00570AB3" w:rsidRPr="00A57544" w:rsidRDefault="00570AB3" w:rsidP="00570AB3">
      <w:pPr>
        <w:ind w:left="440" w:hangingChars="200" w:hanging="440"/>
        <w:rPr>
          <w:color w:val="000000"/>
        </w:rPr>
      </w:pPr>
      <w:r w:rsidRPr="00A57544">
        <w:rPr>
          <w:rFonts w:hint="eastAsia"/>
          <w:color w:val="000000"/>
        </w:rPr>
        <w:t>（２）教育環境の整備や教職員増などの教育条件整備につながる調査となるよう、国に働きかけること。</w:t>
      </w:r>
    </w:p>
    <w:p w14:paraId="6DD91C68" w14:textId="77777777" w:rsidR="001E4635" w:rsidRPr="00A57544" w:rsidRDefault="001E4635" w:rsidP="00570AB3">
      <w:pPr>
        <w:ind w:left="220" w:hangingChars="100" w:hanging="220"/>
        <w:rPr>
          <w:color w:val="000000"/>
        </w:rPr>
      </w:pPr>
    </w:p>
    <w:p w14:paraId="3D23A703" w14:textId="77777777" w:rsidR="001839DA" w:rsidRPr="00A57544" w:rsidRDefault="001839DA" w:rsidP="001839DA">
      <w:pPr>
        <w:rPr>
          <w:color w:val="000000"/>
        </w:rPr>
      </w:pPr>
    </w:p>
    <w:p w14:paraId="1BCAE0DA" w14:textId="77777777" w:rsidR="001839DA" w:rsidRPr="00A57544" w:rsidRDefault="001839DA" w:rsidP="001E6245">
      <w:pPr>
        <w:rPr>
          <w:color w:val="000000"/>
        </w:rPr>
      </w:pPr>
    </w:p>
    <w:p w14:paraId="5120DEF7" w14:textId="77777777" w:rsidR="00313497" w:rsidRPr="00A57544" w:rsidRDefault="00313497" w:rsidP="00313497">
      <w:pPr>
        <w:pStyle w:val="ab"/>
        <w:rPr>
          <w:color w:val="000000"/>
        </w:rPr>
      </w:pPr>
      <w:r w:rsidRPr="00A57544">
        <w:rPr>
          <w:rFonts w:hint="eastAsia"/>
          <w:color w:val="000000"/>
        </w:rPr>
        <w:t>以上</w:t>
      </w:r>
    </w:p>
    <w:p w14:paraId="7516866A" w14:textId="77777777" w:rsidR="005E1180" w:rsidRPr="00A57544" w:rsidRDefault="005E1180" w:rsidP="00313497">
      <w:pPr>
        <w:rPr>
          <w:color w:val="000000"/>
        </w:rPr>
      </w:pPr>
    </w:p>
    <w:p w14:paraId="7C2F84CB" w14:textId="77777777" w:rsidR="005E1180" w:rsidRPr="00A57544" w:rsidRDefault="005E1180" w:rsidP="005E1180">
      <w:pPr>
        <w:ind w:left="240" w:hangingChars="100" w:hanging="240"/>
        <w:rPr>
          <w:rFonts w:ascii="HG丸ｺﾞｼｯｸM-PRO" w:eastAsia="HG丸ｺﾞｼｯｸM-PRO" w:hAnsi="HG丸ｺﾞｼｯｸM-PRO"/>
          <w:color w:val="000000"/>
          <w:sz w:val="24"/>
        </w:rPr>
      </w:pPr>
      <w:r w:rsidRPr="00A57544">
        <w:rPr>
          <w:rFonts w:ascii="HG丸ｺﾞｼｯｸM-PRO" w:eastAsia="HG丸ｺﾞｼｯｸM-PRO" w:hAnsi="HG丸ｺﾞｼｯｸM-PRO" w:hint="eastAsia"/>
          <w:color w:val="000000"/>
          <w:sz w:val="24"/>
        </w:rPr>
        <w:t>※要請文に関しては、各自治体における状況や教委との交渉・協議の時期等をふまえ、文章を付加・修正したうえで作成してください。</w:t>
      </w:r>
    </w:p>
    <w:sectPr w:rsidR="005E1180" w:rsidRPr="00A57544" w:rsidSect="00520C7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29DA" w14:textId="77777777" w:rsidR="001B7D72" w:rsidRDefault="001B7D72">
      <w:r>
        <w:separator/>
      </w:r>
    </w:p>
  </w:endnote>
  <w:endnote w:type="continuationSeparator" w:id="0">
    <w:p w14:paraId="3F4F9949" w14:textId="77777777" w:rsidR="001B7D72" w:rsidRDefault="001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F867" w14:textId="77777777" w:rsidR="001B7D72" w:rsidRDefault="001B7D72">
      <w:r>
        <w:separator/>
      </w:r>
    </w:p>
  </w:footnote>
  <w:footnote w:type="continuationSeparator" w:id="0">
    <w:p w14:paraId="0FFA4EF5" w14:textId="77777777" w:rsidR="001B7D72" w:rsidRDefault="001B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B1D"/>
    <w:multiLevelType w:val="hybridMultilevel"/>
    <w:tmpl w:val="CDF6E5F2"/>
    <w:lvl w:ilvl="0" w:tplc="36E0761E">
      <w:start w:val="1"/>
      <w:numFmt w:val="decimalFullWidth"/>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76409"/>
    <w:multiLevelType w:val="hybridMultilevel"/>
    <w:tmpl w:val="A502E4B6"/>
    <w:lvl w:ilvl="0" w:tplc="C00AE0EE">
      <w:start w:val="1"/>
      <w:numFmt w:val="decimalFullWidth"/>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82706"/>
    <w:multiLevelType w:val="hybridMultilevel"/>
    <w:tmpl w:val="AD7878E2"/>
    <w:lvl w:ilvl="0" w:tplc="DBD62116">
      <w:start w:val="1"/>
      <w:numFmt w:val="decimalFullWidth"/>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CE36AA"/>
    <w:multiLevelType w:val="hybridMultilevel"/>
    <w:tmpl w:val="8D324B54"/>
    <w:lvl w:ilvl="0" w:tplc="B90EBDD8">
      <w:start w:val="1"/>
      <w:numFmt w:val="decimalFullWidth"/>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11E58"/>
    <w:multiLevelType w:val="hybridMultilevel"/>
    <w:tmpl w:val="3C10B150"/>
    <w:lvl w:ilvl="0" w:tplc="3E7A2B02">
      <w:start w:val="1"/>
      <w:numFmt w:val="decimalFullWidth"/>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185072">
    <w:abstractNumId w:val="0"/>
  </w:num>
  <w:num w:numId="2" w16cid:durableId="622734510">
    <w:abstractNumId w:val="4"/>
  </w:num>
  <w:num w:numId="3" w16cid:durableId="1245534975">
    <w:abstractNumId w:val="2"/>
  </w:num>
  <w:num w:numId="4" w16cid:durableId="417485490">
    <w:abstractNumId w:val="3"/>
  </w:num>
  <w:num w:numId="5" w16cid:durableId="554893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88"/>
    <w:rsid w:val="00005F75"/>
    <w:rsid w:val="000302A8"/>
    <w:rsid w:val="00037DE5"/>
    <w:rsid w:val="000501E4"/>
    <w:rsid w:val="00057408"/>
    <w:rsid w:val="0006656A"/>
    <w:rsid w:val="00072347"/>
    <w:rsid w:val="00094997"/>
    <w:rsid w:val="000B3EAE"/>
    <w:rsid w:val="000B429D"/>
    <w:rsid w:val="000C2AF1"/>
    <w:rsid w:val="000C60EC"/>
    <w:rsid w:val="000E1DBA"/>
    <w:rsid w:val="000F041C"/>
    <w:rsid w:val="000F44F7"/>
    <w:rsid w:val="000F6147"/>
    <w:rsid w:val="001074CF"/>
    <w:rsid w:val="001233C4"/>
    <w:rsid w:val="001404DD"/>
    <w:rsid w:val="001472A6"/>
    <w:rsid w:val="00155BF0"/>
    <w:rsid w:val="00157116"/>
    <w:rsid w:val="001839DA"/>
    <w:rsid w:val="00185F65"/>
    <w:rsid w:val="00186688"/>
    <w:rsid w:val="001B32FA"/>
    <w:rsid w:val="001B7D72"/>
    <w:rsid w:val="001D4852"/>
    <w:rsid w:val="001E4635"/>
    <w:rsid w:val="001E5288"/>
    <w:rsid w:val="001E6245"/>
    <w:rsid w:val="00207192"/>
    <w:rsid w:val="00212257"/>
    <w:rsid w:val="0023140D"/>
    <w:rsid w:val="002475AF"/>
    <w:rsid w:val="0027160D"/>
    <w:rsid w:val="002821A5"/>
    <w:rsid w:val="002872CC"/>
    <w:rsid w:val="0029306E"/>
    <w:rsid w:val="0029753D"/>
    <w:rsid w:val="002978F6"/>
    <w:rsid w:val="002A4C53"/>
    <w:rsid w:val="002A573E"/>
    <w:rsid w:val="002B196A"/>
    <w:rsid w:val="002D1306"/>
    <w:rsid w:val="002F3836"/>
    <w:rsid w:val="00313497"/>
    <w:rsid w:val="003168CF"/>
    <w:rsid w:val="00324A5E"/>
    <w:rsid w:val="0033314A"/>
    <w:rsid w:val="003457FC"/>
    <w:rsid w:val="00351A8D"/>
    <w:rsid w:val="0035292A"/>
    <w:rsid w:val="00372EC8"/>
    <w:rsid w:val="00392529"/>
    <w:rsid w:val="003940AF"/>
    <w:rsid w:val="003A3F46"/>
    <w:rsid w:val="003B40DD"/>
    <w:rsid w:val="003D3F90"/>
    <w:rsid w:val="004109D1"/>
    <w:rsid w:val="0041172D"/>
    <w:rsid w:val="00425A11"/>
    <w:rsid w:val="004358EF"/>
    <w:rsid w:val="00447EBA"/>
    <w:rsid w:val="00455A89"/>
    <w:rsid w:val="00456CE9"/>
    <w:rsid w:val="004A6979"/>
    <w:rsid w:val="004B0159"/>
    <w:rsid w:val="004B2CEF"/>
    <w:rsid w:val="004B2F11"/>
    <w:rsid w:val="004B4BB8"/>
    <w:rsid w:val="004C0575"/>
    <w:rsid w:val="004D1EF1"/>
    <w:rsid w:val="004F4735"/>
    <w:rsid w:val="00520C72"/>
    <w:rsid w:val="00525B8D"/>
    <w:rsid w:val="005276AC"/>
    <w:rsid w:val="005345B3"/>
    <w:rsid w:val="00536ADF"/>
    <w:rsid w:val="0056501D"/>
    <w:rsid w:val="00570075"/>
    <w:rsid w:val="00570AB3"/>
    <w:rsid w:val="00574D73"/>
    <w:rsid w:val="00577C5E"/>
    <w:rsid w:val="00594F8C"/>
    <w:rsid w:val="005A4FAC"/>
    <w:rsid w:val="005A6DD0"/>
    <w:rsid w:val="005C0639"/>
    <w:rsid w:val="005C26E6"/>
    <w:rsid w:val="005E1180"/>
    <w:rsid w:val="00617877"/>
    <w:rsid w:val="00620097"/>
    <w:rsid w:val="00625F40"/>
    <w:rsid w:val="00650CC9"/>
    <w:rsid w:val="006571D0"/>
    <w:rsid w:val="00661640"/>
    <w:rsid w:val="006775A3"/>
    <w:rsid w:val="00694162"/>
    <w:rsid w:val="00697695"/>
    <w:rsid w:val="006A7C6D"/>
    <w:rsid w:val="006B35E8"/>
    <w:rsid w:val="006E0C78"/>
    <w:rsid w:val="006F23DF"/>
    <w:rsid w:val="00713B71"/>
    <w:rsid w:val="00722E0F"/>
    <w:rsid w:val="00727B63"/>
    <w:rsid w:val="00761639"/>
    <w:rsid w:val="007641EA"/>
    <w:rsid w:val="00772561"/>
    <w:rsid w:val="00774AB3"/>
    <w:rsid w:val="007927DD"/>
    <w:rsid w:val="00794676"/>
    <w:rsid w:val="0079777D"/>
    <w:rsid w:val="007A486B"/>
    <w:rsid w:val="007A7E61"/>
    <w:rsid w:val="007B08C3"/>
    <w:rsid w:val="007C776F"/>
    <w:rsid w:val="007E7297"/>
    <w:rsid w:val="007F168B"/>
    <w:rsid w:val="007F2A28"/>
    <w:rsid w:val="00803C0B"/>
    <w:rsid w:val="0081211A"/>
    <w:rsid w:val="00824698"/>
    <w:rsid w:val="00831FD3"/>
    <w:rsid w:val="00833D67"/>
    <w:rsid w:val="008379C4"/>
    <w:rsid w:val="00841FD4"/>
    <w:rsid w:val="00845C51"/>
    <w:rsid w:val="00852554"/>
    <w:rsid w:val="00857529"/>
    <w:rsid w:val="00877FB2"/>
    <w:rsid w:val="00882D71"/>
    <w:rsid w:val="0088541B"/>
    <w:rsid w:val="00886E9F"/>
    <w:rsid w:val="008A049A"/>
    <w:rsid w:val="008A2A4C"/>
    <w:rsid w:val="008B5028"/>
    <w:rsid w:val="008D55AB"/>
    <w:rsid w:val="008E2F5B"/>
    <w:rsid w:val="008E5554"/>
    <w:rsid w:val="008F081B"/>
    <w:rsid w:val="00913C04"/>
    <w:rsid w:val="00940556"/>
    <w:rsid w:val="00954E1F"/>
    <w:rsid w:val="00956F97"/>
    <w:rsid w:val="00957CF6"/>
    <w:rsid w:val="009641DF"/>
    <w:rsid w:val="00973059"/>
    <w:rsid w:val="00975D8A"/>
    <w:rsid w:val="00985571"/>
    <w:rsid w:val="009A51D4"/>
    <w:rsid w:val="009B0414"/>
    <w:rsid w:val="009C2FAA"/>
    <w:rsid w:val="009C5634"/>
    <w:rsid w:val="00A0355B"/>
    <w:rsid w:val="00A03BB6"/>
    <w:rsid w:val="00A154BB"/>
    <w:rsid w:val="00A22F23"/>
    <w:rsid w:val="00A26F35"/>
    <w:rsid w:val="00A41801"/>
    <w:rsid w:val="00A51740"/>
    <w:rsid w:val="00A57544"/>
    <w:rsid w:val="00A762FE"/>
    <w:rsid w:val="00A7788E"/>
    <w:rsid w:val="00A930AD"/>
    <w:rsid w:val="00A970F5"/>
    <w:rsid w:val="00AA62FD"/>
    <w:rsid w:val="00AA6DD1"/>
    <w:rsid w:val="00AB7BFD"/>
    <w:rsid w:val="00AC0147"/>
    <w:rsid w:val="00AD4F00"/>
    <w:rsid w:val="00AF0A90"/>
    <w:rsid w:val="00AF4061"/>
    <w:rsid w:val="00AF5D56"/>
    <w:rsid w:val="00AF6586"/>
    <w:rsid w:val="00B00E63"/>
    <w:rsid w:val="00B05E4A"/>
    <w:rsid w:val="00B21334"/>
    <w:rsid w:val="00B25A69"/>
    <w:rsid w:val="00B82D2E"/>
    <w:rsid w:val="00B95975"/>
    <w:rsid w:val="00BA695C"/>
    <w:rsid w:val="00BB0207"/>
    <w:rsid w:val="00BB77CD"/>
    <w:rsid w:val="00BE3A9C"/>
    <w:rsid w:val="00C04A72"/>
    <w:rsid w:val="00C15E39"/>
    <w:rsid w:val="00C16E18"/>
    <w:rsid w:val="00C229BA"/>
    <w:rsid w:val="00C516A0"/>
    <w:rsid w:val="00C52B0E"/>
    <w:rsid w:val="00C544E4"/>
    <w:rsid w:val="00C5647C"/>
    <w:rsid w:val="00C75534"/>
    <w:rsid w:val="00CA3C24"/>
    <w:rsid w:val="00CA4DB0"/>
    <w:rsid w:val="00CC168B"/>
    <w:rsid w:val="00CC25FA"/>
    <w:rsid w:val="00CE5934"/>
    <w:rsid w:val="00CE7059"/>
    <w:rsid w:val="00D00ADB"/>
    <w:rsid w:val="00D1756F"/>
    <w:rsid w:val="00D229BF"/>
    <w:rsid w:val="00D24B4D"/>
    <w:rsid w:val="00D415BB"/>
    <w:rsid w:val="00D44A3D"/>
    <w:rsid w:val="00D450C4"/>
    <w:rsid w:val="00D5119B"/>
    <w:rsid w:val="00D53F94"/>
    <w:rsid w:val="00D557C7"/>
    <w:rsid w:val="00D672EF"/>
    <w:rsid w:val="00D718FE"/>
    <w:rsid w:val="00D84AA4"/>
    <w:rsid w:val="00D857AB"/>
    <w:rsid w:val="00DA578A"/>
    <w:rsid w:val="00DA7B56"/>
    <w:rsid w:val="00DB10D3"/>
    <w:rsid w:val="00DB346B"/>
    <w:rsid w:val="00DB5E71"/>
    <w:rsid w:val="00DC1108"/>
    <w:rsid w:val="00DC311E"/>
    <w:rsid w:val="00E020EB"/>
    <w:rsid w:val="00E149F8"/>
    <w:rsid w:val="00E25E9D"/>
    <w:rsid w:val="00E2782B"/>
    <w:rsid w:val="00E27E45"/>
    <w:rsid w:val="00E35A51"/>
    <w:rsid w:val="00E54708"/>
    <w:rsid w:val="00E64324"/>
    <w:rsid w:val="00E668FA"/>
    <w:rsid w:val="00E8284D"/>
    <w:rsid w:val="00EB2561"/>
    <w:rsid w:val="00EB63B3"/>
    <w:rsid w:val="00EB6C29"/>
    <w:rsid w:val="00EC6A0B"/>
    <w:rsid w:val="00EF3F02"/>
    <w:rsid w:val="00F1424F"/>
    <w:rsid w:val="00F14EF8"/>
    <w:rsid w:val="00F25523"/>
    <w:rsid w:val="00F34F21"/>
    <w:rsid w:val="00F358E5"/>
    <w:rsid w:val="00F52588"/>
    <w:rsid w:val="00F54996"/>
    <w:rsid w:val="00F574EB"/>
    <w:rsid w:val="00F60B4B"/>
    <w:rsid w:val="00F61203"/>
    <w:rsid w:val="00F628DC"/>
    <w:rsid w:val="00F6577E"/>
    <w:rsid w:val="00F85324"/>
    <w:rsid w:val="00F956A6"/>
    <w:rsid w:val="00FB497D"/>
    <w:rsid w:val="00FC2E58"/>
    <w:rsid w:val="00FD1710"/>
    <w:rsid w:val="00FD64C0"/>
    <w:rsid w:val="00FF47B2"/>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0C34A6B"/>
  <w15:chartTrackingRefBased/>
  <w15:docId w15:val="{EEA27BC6-C491-4444-8E24-8BE45C6A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58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52588"/>
    <w:pPr>
      <w:ind w:leftChars="210" w:left="441" w:firstLineChars="100" w:firstLine="220"/>
    </w:pPr>
  </w:style>
  <w:style w:type="character" w:customStyle="1" w:styleId="20">
    <w:name w:val="本文インデント 2 (文字)"/>
    <w:link w:val="2"/>
    <w:locked/>
    <w:rsid w:val="00F52588"/>
    <w:rPr>
      <w:rFonts w:ascii="Century" w:eastAsia="ＭＳ 明朝" w:hAnsi="Century"/>
      <w:kern w:val="2"/>
      <w:sz w:val="22"/>
      <w:szCs w:val="24"/>
      <w:lang w:val="en-US" w:eastAsia="ja-JP" w:bidi="ar-SA"/>
    </w:rPr>
  </w:style>
  <w:style w:type="paragraph" w:styleId="a3">
    <w:name w:val="header"/>
    <w:basedOn w:val="a"/>
    <w:link w:val="a4"/>
    <w:rsid w:val="005C0639"/>
    <w:pPr>
      <w:tabs>
        <w:tab w:val="center" w:pos="4252"/>
        <w:tab w:val="right" w:pos="8504"/>
      </w:tabs>
      <w:snapToGrid w:val="0"/>
    </w:pPr>
  </w:style>
  <w:style w:type="character" w:customStyle="1" w:styleId="a4">
    <w:name w:val="ヘッダー (文字)"/>
    <w:link w:val="a3"/>
    <w:rsid w:val="005C0639"/>
    <w:rPr>
      <w:kern w:val="2"/>
      <w:sz w:val="22"/>
      <w:szCs w:val="24"/>
    </w:rPr>
  </w:style>
  <w:style w:type="paragraph" w:styleId="a5">
    <w:name w:val="footer"/>
    <w:basedOn w:val="a"/>
    <w:link w:val="a6"/>
    <w:rsid w:val="005C0639"/>
    <w:pPr>
      <w:tabs>
        <w:tab w:val="center" w:pos="4252"/>
        <w:tab w:val="right" w:pos="8504"/>
      </w:tabs>
      <w:snapToGrid w:val="0"/>
    </w:pPr>
  </w:style>
  <w:style w:type="character" w:customStyle="1" w:styleId="a6">
    <w:name w:val="フッター (文字)"/>
    <w:link w:val="a5"/>
    <w:rsid w:val="005C0639"/>
    <w:rPr>
      <w:kern w:val="2"/>
      <w:sz w:val="22"/>
      <w:szCs w:val="24"/>
    </w:rPr>
  </w:style>
  <w:style w:type="paragraph" w:styleId="a7">
    <w:name w:val="Balloon Text"/>
    <w:basedOn w:val="a"/>
    <w:link w:val="a8"/>
    <w:rsid w:val="002821A5"/>
    <w:rPr>
      <w:rFonts w:ascii="Arial" w:eastAsia="ＭＳ ゴシック" w:hAnsi="Arial"/>
      <w:sz w:val="18"/>
      <w:szCs w:val="18"/>
    </w:rPr>
  </w:style>
  <w:style w:type="character" w:customStyle="1" w:styleId="a8">
    <w:name w:val="吹き出し (文字)"/>
    <w:link w:val="a7"/>
    <w:rsid w:val="002821A5"/>
    <w:rPr>
      <w:rFonts w:ascii="Arial" w:eastAsia="ＭＳ ゴシック" w:hAnsi="Arial" w:cs="Times New Roman"/>
      <w:kern w:val="2"/>
      <w:sz w:val="18"/>
      <w:szCs w:val="18"/>
    </w:rPr>
  </w:style>
  <w:style w:type="paragraph" w:styleId="a9">
    <w:name w:val="Note Heading"/>
    <w:basedOn w:val="a"/>
    <w:next w:val="a"/>
    <w:link w:val="aa"/>
    <w:rsid w:val="00C52B0E"/>
    <w:pPr>
      <w:jc w:val="center"/>
    </w:pPr>
    <w:rPr>
      <w:rFonts w:ascii="ＭＳ 明朝" w:hAnsi="ＭＳ 明朝"/>
    </w:rPr>
  </w:style>
  <w:style w:type="character" w:customStyle="1" w:styleId="aa">
    <w:name w:val="記 (文字)"/>
    <w:link w:val="a9"/>
    <w:rsid w:val="00C52B0E"/>
    <w:rPr>
      <w:rFonts w:ascii="ＭＳ 明朝" w:hAnsi="ＭＳ 明朝"/>
      <w:kern w:val="2"/>
      <w:sz w:val="22"/>
      <w:szCs w:val="24"/>
    </w:rPr>
  </w:style>
  <w:style w:type="paragraph" w:styleId="ab">
    <w:name w:val="Closing"/>
    <w:basedOn w:val="a"/>
    <w:link w:val="ac"/>
    <w:rsid w:val="00C52B0E"/>
    <w:pPr>
      <w:jc w:val="right"/>
    </w:pPr>
    <w:rPr>
      <w:rFonts w:ascii="ＭＳ 明朝" w:hAnsi="ＭＳ 明朝"/>
    </w:rPr>
  </w:style>
  <w:style w:type="character" w:customStyle="1" w:styleId="ac">
    <w:name w:val="結語 (文字)"/>
    <w:link w:val="ab"/>
    <w:rsid w:val="00C52B0E"/>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F09B7E092154391428E1B8AB1708A" ma:contentTypeVersion="8" ma:contentTypeDescription="新しいドキュメントを作成します。" ma:contentTypeScope="" ma:versionID="2d7c519c22fbbac91d8bbe711dffbffe">
  <xsd:schema xmlns:xsd="http://www.w3.org/2001/XMLSchema" xmlns:xs="http://www.w3.org/2001/XMLSchema" xmlns:p="http://schemas.microsoft.com/office/2006/metadata/properties" xmlns:ns3="d88e19b1-de1a-43a2-8dcb-c3055953f85a" targetNamespace="http://schemas.microsoft.com/office/2006/metadata/properties" ma:root="true" ma:fieldsID="73a97d3d1c21a9a38dbe07415ed1da39" ns3:_="">
    <xsd:import namespace="d88e19b1-de1a-43a2-8dcb-c3055953f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e19b1-de1a-43a2-8dcb-c3055953f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E3589-297E-4FEE-A577-056477B9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3EAD8-6624-40EE-8FE5-755E00C3B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e19b1-de1a-43a2-8dcb-c3055953f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C7845-B20C-4C0A-A0D2-8A23C1CAE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1077</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 年11月　日</vt:lpstr>
      <vt:lpstr>2013 年11月　日　　　　　　　</vt:lpstr>
    </vt:vector>
  </TitlesOfParts>
  <Company>日本教職員組合</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年11月　日</dc:title>
  <dc:subject/>
  <dc:creator>日本教職員組合</dc:creator>
  <cp:keywords/>
  <dc:description/>
  <cp:lastModifiedBy>暁生 宮澤</cp:lastModifiedBy>
  <cp:revision>2</cp:revision>
  <cp:lastPrinted>2023-12-22T04:29:00Z</cp:lastPrinted>
  <dcterms:created xsi:type="dcterms:W3CDTF">2024-01-19T07:43:00Z</dcterms:created>
  <dcterms:modified xsi:type="dcterms:W3CDTF">2024-01-19T07:43:00Z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0x0101000E8F09B7E092154391428E1B8AB1708A</vt:lpwstr>
  </property>
</Properties>
</file>